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846E" w14:textId="33ACE8AA" w:rsidR="008C6B26" w:rsidRPr="003F7C61" w:rsidRDefault="005C07B2" w:rsidP="008C6B26">
      <w:pPr>
        <w:pStyle w:val="Title"/>
        <w:rPr>
          <w:rFonts w:ascii="Calibri" w:hAnsi="Calibri" w:cs="Calibri"/>
          <w:sz w:val="48"/>
          <w:szCs w:val="48"/>
        </w:rPr>
      </w:pPr>
      <w:r>
        <w:rPr>
          <w:rFonts w:ascii="Calibri" w:hAnsi="Calibri" w:cs="Calibri"/>
          <w:noProof/>
          <w:sz w:val="48"/>
          <w:szCs w:val="48"/>
        </w:rPr>
        <w:drawing>
          <wp:anchor distT="0" distB="0" distL="114300" distR="114300" simplePos="0" relativeHeight="251659264" behindDoc="0" locked="0" layoutInCell="1" allowOverlap="1" wp14:anchorId="0B6680B3" wp14:editId="4566C3E7">
            <wp:simplePos x="0" y="0"/>
            <wp:positionH relativeFrom="column">
              <wp:posOffset>4046220</wp:posOffset>
            </wp:positionH>
            <wp:positionV relativeFrom="paragraph">
              <wp:posOffset>-213360</wp:posOffset>
            </wp:positionV>
            <wp:extent cx="2065020" cy="1180011"/>
            <wp:effectExtent l="0" t="0" r="0" b="1270"/>
            <wp:wrapNone/>
            <wp:docPr id="92277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7664" name="Picture 9227766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5020" cy="1180011"/>
                    </a:xfrm>
                    <a:prstGeom prst="rect">
                      <a:avLst/>
                    </a:prstGeom>
                  </pic:spPr>
                </pic:pic>
              </a:graphicData>
            </a:graphic>
            <wp14:sizeRelH relativeFrom="margin">
              <wp14:pctWidth>0</wp14:pctWidth>
            </wp14:sizeRelH>
            <wp14:sizeRelV relativeFrom="margin">
              <wp14:pctHeight>0</wp14:pctHeight>
            </wp14:sizeRelV>
          </wp:anchor>
        </w:drawing>
      </w:r>
      <w:r w:rsidR="008C6B26" w:rsidRPr="003F7C61">
        <w:rPr>
          <w:rFonts w:ascii="Calibri" w:hAnsi="Calibri" w:cs="Calibri"/>
          <w:sz w:val="48"/>
          <w:szCs w:val="48"/>
        </w:rPr>
        <w:t xml:space="preserve">Community Advisory </w:t>
      </w:r>
      <w:r w:rsidR="00790004">
        <w:rPr>
          <w:rFonts w:ascii="Calibri" w:hAnsi="Calibri" w:cs="Calibri"/>
          <w:sz w:val="48"/>
          <w:szCs w:val="48"/>
        </w:rPr>
        <w:t>Committee</w:t>
      </w:r>
      <w:r w:rsidR="008C6B26" w:rsidRPr="003F7C61">
        <w:rPr>
          <w:rFonts w:ascii="Calibri" w:hAnsi="Calibri" w:cs="Calibri"/>
          <w:sz w:val="48"/>
          <w:szCs w:val="48"/>
        </w:rPr>
        <w:t xml:space="preserve"> </w:t>
      </w:r>
    </w:p>
    <w:p w14:paraId="38CE507F" w14:textId="782B9DE6" w:rsidR="008C6B26" w:rsidRPr="003F7C61" w:rsidRDefault="008C6B26" w:rsidP="008C6B26">
      <w:pPr>
        <w:pStyle w:val="Title"/>
        <w:rPr>
          <w:rFonts w:ascii="Calibri" w:hAnsi="Calibri" w:cs="Calibri"/>
          <w:sz w:val="48"/>
          <w:szCs w:val="48"/>
        </w:rPr>
      </w:pPr>
      <w:r w:rsidRPr="003F7C61">
        <w:rPr>
          <w:rFonts w:ascii="Calibri" w:hAnsi="Calibri" w:cs="Calibri"/>
          <w:sz w:val="48"/>
          <w:szCs w:val="48"/>
        </w:rPr>
        <w:t>Charter</w:t>
      </w:r>
    </w:p>
    <w:p w14:paraId="4D1696CF" w14:textId="77777777" w:rsidR="001E164F" w:rsidRDefault="001E164F" w:rsidP="008C6B26">
      <w:pPr>
        <w:rPr>
          <w:rStyle w:val="Heading3Char"/>
          <w:rFonts w:cstheme="minorHAnsi"/>
        </w:rPr>
      </w:pPr>
    </w:p>
    <w:p w14:paraId="471CAB0B" w14:textId="0C950CBE" w:rsidR="00A562ED" w:rsidRPr="00716F76" w:rsidRDefault="00A562ED" w:rsidP="008C6B26">
      <w:pPr>
        <w:rPr>
          <w:rFonts w:ascii="Calibri" w:hAnsi="Calibri" w:cs="Calibri"/>
          <w:b/>
          <w:bCs/>
          <w:sz w:val="24"/>
          <w:szCs w:val="24"/>
        </w:rPr>
      </w:pPr>
      <w:r w:rsidRPr="00716F76">
        <w:rPr>
          <w:rFonts w:ascii="Calibri" w:hAnsi="Calibri" w:cs="Calibri"/>
          <w:b/>
          <w:bCs/>
          <w:sz w:val="24"/>
          <w:szCs w:val="24"/>
        </w:rPr>
        <w:t>Introduction</w:t>
      </w:r>
    </w:p>
    <w:p w14:paraId="08C2602F" w14:textId="77777777" w:rsidR="00EE4758" w:rsidRDefault="00EE4758" w:rsidP="00EE4758">
      <w:pPr>
        <w:rPr>
          <w:rFonts w:ascii="Calibri" w:hAnsi="Calibri" w:cs="Calibri"/>
          <w:sz w:val="24"/>
          <w:szCs w:val="24"/>
        </w:rPr>
      </w:pPr>
      <w:r w:rsidRPr="00EE4758">
        <w:rPr>
          <w:rFonts w:ascii="Calibri" w:hAnsi="Calibri" w:cs="Calibri"/>
          <w:sz w:val="24"/>
          <w:szCs w:val="24"/>
        </w:rPr>
        <w:t>This Charter establishes the Community Advisory Committee (CAC) for Ferndale Community Services (FCS), reflecting our commitment to our mission: understanding and alleviating unmet needs by providing resources and connection.</w:t>
      </w:r>
    </w:p>
    <w:p w14:paraId="2A173EF1" w14:textId="77777777" w:rsidR="00EE4758" w:rsidRPr="00EE4758" w:rsidRDefault="00EE4758" w:rsidP="00EE4758">
      <w:pPr>
        <w:rPr>
          <w:rFonts w:ascii="Calibri" w:hAnsi="Calibri" w:cs="Calibri"/>
          <w:sz w:val="24"/>
          <w:szCs w:val="24"/>
        </w:rPr>
      </w:pPr>
    </w:p>
    <w:p w14:paraId="23F0B1E2" w14:textId="77777777" w:rsidR="00EE4758" w:rsidRPr="00EE4758" w:rsidRDefault="00EE4758" w:rsidP="00EE4758">
      <w:pPr>
        <w:rPr>
          <w:rFonts w:ascii="Calibri" w:hAnsi="Calibri" w:cs="Calibri"/>
          <w:sz w:val="24"/>
          <w:szCs w:val="24"/>
        </w:rPr>
      </w:pPr>
      <w:r w:rsidRPr="00EE4758">
        <w:rPr>
          <w:rFonts w:ascii="Calibri" w:hAnsi="Calibri" w:cs="Calibri"/>
          <w:sz w:val="24"/>
          <w:szCs w:val="24"/>
        </w:rPr>
        <w:t>Located in Ferndale and North Whatcom County, FCS is dedicated to delivering services that reflect the real needs of our community. The CAC embodies that commitment — ensuring our programs and services align with our mission and are shaped by the voices, aspirations, and challenges of the people we serve.</w:t>
      </w:r>
    </w:p>
    <w:p w14:paraId="4B1A74E0" w14:textId="77777777" w:rsidR="00A562ED" w:rsidRPr="00716F76" w:rsidRDefault="00A562ED" w:rsidP="008C6B26">
      <w:pPr>
        <w:rPr>
          <w:rFonts w:ascii="Calibri" w:hAnsi="Calibri" w:cs="Calibri"/>
          <w:sz w:val="24"/>
          <w:szCs w:val="24"/>
        </w:rPr>
      </w:pPr>
    </w:p>
    <w:p w14:paraId="70E67567" w14:textId="4895A289" w:rsidR="008C6B26" w:rsidRPr="00716F76" w:rsidRDefault="00C017E7" w:rsidP="008C6B26">
      <w:pPr>
        <w:rPr>
          <w:rFonts w:ascii="Calibri" w:hAnsi="Calibri" w:cs="Calibri"/>
          <w:b/>
          <w:bCs/>
          <w:sz w:val="24"/>
          <w:szCs w:val="24"/>
        </w:rPr>
      </w:pPr>
      <w:r w:rsidRPr="00716F76">
        <w:rPr>
          <w:rFonts w:ascii="Calibri" w:hAnsi="Calibri" w:cs="Calibri"/>
          <w:b/>
          <w:bCs/>
          <w:sz w:val="24"/>
          <w:szCs w:val="24"/>
        </w:rPr>
        <w:t>Purpose and Scope</w:t>
      </w:r>
    </w:p>
    <w:p w14:paraId="52D3021B" w14:textId="1A9618E9" w:rsidR="005C07B2" w:rsidRDefault="00EE4758" w:rsidP="008C6B26">
      <w:pPr>
        <w:rPr>
          <w:rFonts w:ascii="Calibri" w:hAnsi="Calibri" w:cs="Calibri"/>
          <w:sz w:val="24"/>
          <w:szCs w:val="24"/>
        </w:rPr>
      </w:pPr>
      <w:r w:rsidRPr="00EE4758">
        <w:rPr>
          <w:rFonts w:ascii="Calibri" w:hAnsi="Calibri" w:cs="Calibri"/>
          <w:sz w:val="24"/>
          <w:szCs w:val="24"/>
        </w:rPr>
        <w:t>The CAC is a non-binding advisory body that provides strategic guidance, feedback, and recommendations to FCS. Its primary goal is to ensure that our programs and services effectively meet the evolving needs of the communities we serve. By creating a forum for community input, the CAC helps ensure that all initiatives are relevant, beneficial, and aligned with community interests.</w:t>
      </w:r>
    </w:p>
    <w:p w14:paraId="22CD0970" w14:textId="77777777" w:rsidR="00EE4758" w:rsidRDefault="00EE4758" w:rsidP="008C6B26">
      <w:pPr>
        <w:rPr>
          <w:rFonts w:ascii="Calibri" w:hAnsi="Calibri" w:cs="Calibri"/>
          <w:b/>
          <w:bCs/>
          <w:sz w:val="24"/>
          <w:szCs w:val="24"/>
        </w:rPr>
      </w:pPr>
    </w:p>
    <w:p w14:paraId="09B71D49" w14:textId="519EC406" w:rsidR="008C6B26" w:rsidRPr="00716F76" w:rsidRDefault="008C6B26" w:rsidP="008C6B26">
      <w:pPr>
        <w:rPr>
          <w:rFonts w:ascii="Calibri" w:hAnsi="Calibri" w:cs="Calibri"/>
          <w:b/>
          <w:bCs/>
          <w:sz w:val="24"/>
          <w:szCs w:val="24"/>
        </w:rPr>
      </w:pPr>
      <w:r w:rsidRPr="00716F76">
        <w:rPr>
          <w:rFonts w:ascii="Calibri" w:hAnsi="Calibri" w:cs="Calibri"/>
          <w:b/>
          <w:bCs/>
          <w:sz w:val="24"/>
          <w:szCs w:val="24"/>
        </w:rPr>
        <w:t>Membership</w:t>
      </w:r>
    </w:p>
    <w:p w14:paraId="3627DB53" w14:textId="77777777" w:rsidR="00EE4758" w:rsidRDefault="00EE4758" w:rsidP="00EE4758">
      <w:pPr>
        <w:rPr>
          <w:rFonts w:ascii="Calibri" w:hAnsi="Calibri" w:cs="Calibri"/>
          <w:sz w:val="24"/>
          <w:szCs w:val="24"/>
        </w:rPr>
      </w:pPr>
      <w:r w:rsidRPr="00EE4758">
        <w:rPr>
          <w:rFonts w:ascii="Calibri" w:hAnsi="Calibri" w:cs="Calibri"/>
          <w:sz w:val="24"/>
          <w:szCs w:val="24"/>
        </w:rPr>
        <w:t>The CAC will consist of 16 members representing a diversity of perspectives and experiences from North Whatcom County. This includes representation from various racial and ethnic communities, speakers of languages other than English, members of the LGBTQIA+ community, people with lived experience of poverty and system involvement, business owners, and others. Lived experience that reflects the communities FCS serves is prioritized.</w:t>
      </w:r>
    </w:p>
    <w:p w14:paraId="4A7ED02E" w14:textId="77777777" w:rsidR="00EE4758" w:rsidRPr="00EE4758" w:rsidRDefault="00EE4758" w:rsidP="00EE4758">
      <w:pPr>
        <w:rPr>
          <w:rFonts w:ascii="Calibri" w:hAnsi="Calibri" w:cs="Calibri"/>
          <w:sz w:val="24"/>
          <w:szCs w:val="24"/>
        </w:rPr>
      </w:pPr>
    </w:p>
    <w:p w14:paraId="3215BD45" w14:textId="77777777" w:rsidR="00EE4758" w:rsidRDefault="00EE4758" w:rsidP="00EE4758">
      <w:pPr>
        <w:rPr>
          <w:rFonts w:ascii="Calibri" w:hAnsi="Calibri" w:cs="Calibri"/>
          <w:sz w:val="24"/>
          <w:szCs w:val="24"/>
        </w:rPr>
      </w:pPr>
      <w:r w:rsidRPr="00EE4758">
        <w:rPr>
          <w:rFonts w:ascii="Calibri" w:hAnsi="Calibri" w:cs="Calibri"/>
          <w:sz w:val="24"/>
          <w:szCs w:val="24"/>
        </w:rPr>
        <w:t>Members should reside or work in North Whatcom County and bring connections or insight into the community.</w:t>
      </w:r>
    </w:p>
    <w:p w14:paraId="2CFC64E3" w14:textId="77777777" w:rsidR="00EE4758" w:rsidRPr="00EE4758" w:rsidRDefault="00EE4758" w:rsidP="00EE4758">
      <w:pPr>
        <w:rPr>
          <w:rFonts w:ascii="Calibri" w:hAnsi="Calibri" w:cs="Calibri"/>
          <w:sz w:val="24"/>
          <w:szCs w:val="24"/>
        </w:rPr>
      </w:pPr>
    </w:p>
    <w:p w14:paraId="070AC9CD" w14:textId="77777777" w:rsidR="00EE4758" w:rsidRDefault="00EE4758" w:rsidP="00EE4758">
      <w:pPr>
        <w:rPr>
          <w:rFonts w:ascii="Calibri" w:hAnsi="Calibri" w:cs="Calibri"/>
          <w:sz w:val="24"/>
          <w:szCs w:val="24"/>
        </w:rPr>
      </w:pPr>
      <w:r w:rsidRPr="00EE4758">
        <w:rPr>
          <w:rFonts w:ascii="Calibri" w:hAnsi="Calibri" w:cs="Calibri"/>
          <w:sz w:val="24"/>
          <w:szCs w:val="24"/>
        </w:rPr>
        <w:t>Members commit to a minimum two-year term. Prospective members complete a brief application, which is reviewed on a rolling basis as openings arise. Current members review and approve new applications at least two weeks before the next scheduled meeting.</w:t>
      </w:r>
    </w:p>
    <w:p w14:paraId="7A01B6FC" w14:textId="77777777" w:rsidR="00EE4758" w:rsidRPr="00EE4758" w:rsidRDefault="00EE4758" w:rsidP="00EE4758">
      <w:pPr>
        <w:rPr>
          <w:rFonts w:ascii="Calibri" w:hAnsi="Calibri" w:cs="Calibri"/>
          <w:sz w:val="24"/>
          <w:szCs w:val="24"/>
        </w:rPr>
      </w:pPr>
    </w:p>
    <w:p w14:paraId="43EC66C2" w14:textId="638F602C" w:rsidR="00EE4758" w:rsidRPr="00EE4758" w:rsidRDefault="00EE4758" w:rsidP="00EE4758">
      <w:pPr>
        <w:rPr>
          <w:rFonts w:ascii="Calibri" w:hAnsi="Calibri" w:cs="Calibri"/>
          <w:sz w:val="24"/>
          <w:szCs w:val="24"/>
        </w:rPr>
      </w:pPr>
      <w:r w:rsidRPr="00EE4758">
        <w:rPr>
          <w:rFonts w:ascii="Calibri" w:hAnsi="Calibri" w:cs="Calibri"/>
          <w:sz w:val="24"/>
          <w:szCs w:val="24"/>
        </w:rPr>
        <w:t>A staff member from FCS, appointed by the Executive Director (ED), will serve as CAC Liaison, supporting coordination and communication and taking notes at meetings.</w:t>
      </w:r>
    </w:p>
    <w:p w14:paraId="4ACC73AC" w14:textId="77777777" w:rsidR="0017333E" w:rsidRPr="00242F4C" w:rsidRDefault="0017333E" w:rsidP="008C6B26">
      <w:pPr>
        <w:rPr>
          <w:rFonts w:ascii="Calibri" w:hAnsi="Calibri" w:cs="Calibri"/>
          <w:sz w:val="24"/>
          <w:szCs w:val="24"/>
        </w:rPr>
      </w:pPr>
    </w:p>
    <w:p w14:paraId="31AE6DEA" w14:textId="134A0C5C" w:rsidR="00F53E7F" w:rsidRPr="002A0254" w:rsidRDefault="008F7CFA" w:rsidP="002A0254">
      <w:pPr>
        <w:rPr>
          <w:rFonts w:ascii="Calibri" w:hAnsi="Calibri" w:cs="Calibri"/>
          <w:b/>
          <w:bCs/>
          <w:sz w:val="24"/>
          <w:szCs w:val="24"/>
        </w:rPr>
      </w:pPr>
      <w:r w:rsidRPr="002A0254">
        <w:rPr>
          <w:rFonts w:ascii="Calibri" w:hAnsi="Calibri" w:cs="Calibri"/>
          <w:b/>
          <w:bCs/>
          <w:sz w:val="24"/>
          <w:szCs w:val="24"/>
        </w:rPr>
        <w:t>General Membership</w:t>
      </w:r>
      <w:r w:rsidR="002A0254">
        <w:rPr>
          <w:rFonts w:ascii="Calibri" w:hAnsi="Calibri" w:cs="Calibri"/>
          <w:b/>
          <w:bCs/>
          <w:sz w:val="24"/>
          <w:szCs w:val="24"/>
        </w:rPr>
        <w:t xml:space="preserve"> </w:t>
      </w:r>
      <w:r w:rsidR="002A0254" w:rsidRPr="00242F4C">
        <w:rPr>
          <w:rFonts w:ascii="Calibri" w:hAnsi="Calibri" w:cs="Calibri"/>
          <w:b/>
          <w:bCs/>
          <w:sz w:val="24"/>
          <w:szCs w:val="24"/>
        </w:rPr>
        <w:t>Roles and Responsibilities</w:t>
      </w:r>
    </w:p>
    <w:p w14:paraId="5A0082BD" w14:textId="7F45C2D4" w:rsidR="00BD229D" w:rsidRPr="00242F4C" w:rsidRDefault="00BD229D" w:rsidP="00F53E7F">
      <w:pPr>
        <w:pStyle w:val="ListParagraph"/>
        <w:ind w:left="1080"/>
        <w:rPr>
          <w:rFonts w:ascii="Calibri" w:hAnsi="Calibri" w:cs="Calibri"/>
          <w:sz w:val="24"/>
          <w:szCs w:val="24"/>
          <w:u w:val="single"/>
        </w:rPr>
      </w:pPr>
      <w:r w:rsidRPr="00242F4C">
        <w:rPr>
          <w:rFonts w:ascii="Calibri" w:hAnsi="Calibri" w:cs="Calibri"/>
          <w:sz w:val="24"/>
          <w:szCs w:val="24"/>
          <w:u w:val="single"/>
        </w:rPr>
        <w:t>Responsibilities</w:t>
      </w:r>
      <w:r w:rsidR="00990069" w:rsidRPr="00242F4C">
        <w:rPr>
          <w:rFonts w:ascii="Calibri" w:hAnsi="Calibri" w:cs="Calibri"/>
          <w:sz w:val="24"/>
          <w:szCs w:val="24"/>
          <w:u w:val="single"/>
        </w:rPr>
        <w:t>:</w:t>
      </w:r>
    </w:p>
    <w:p w14:paraId="64D14981" w14:textId="77777777" w:rsidR="00EE4758" w:rsidRPr="00EE4758" w:rsidRDefault="00EE4758" w:rsidP="00EE4758">
      <w:pPr>
        <w:pStyle w:val="ListParagraph"/>
        <w:numPr>
          <w:ilvl w:val="2"/>
          <w:numId w:val="14"/>
        </w:numPr>
        <w:ind w:left="1710"/>
        <w:rPr>
          <w:rFonts w:ascii="Calibri" w:hAnsi="Calibri" w:cs="Calibri"/>
          <w:sz w:val="24"/>
          <w:szCs w:val="24"/>
        </w:rPr>
      </w:pPr>
      <w:r w:rsidRPr="00EE4758">
        <w:rPr>
          <w:rFonts w:ascii="Calibri" w:hAnsi="Calibri" w:cs="Calibri"/>
          <w:sz w:val="24"/>
          <w:szCs w:val="24"/>
        </w:rPr>
        <w:t>Attend all scheduled CAC meetings.</w:t>
      </w:r>
    </w:p>
    <w:p w14:paraId="4BFDB9FF" w14:textId="77777777" w:rsidR="00EE4758" w:rsidRPr="00EE4758" w:rsidRDefault="00EE4758" w:rsidP="00EE4758">
      <w:pPr>
        <w:pStyle w:val="ListParagraph"/>
        <w:numPr>
          <w:ilvl w:val="2"/>
          <w:numId w:val="14"/>
        </w:numPr>
        <w:ind w:left="1710"/>
        <w:rPr>
          <w:rFonts w:ascii="Calibri" w:hAnsi="Calibri" w:cs="Calibri"/>
          <w:sz w:val="24"/>
          <w:szCs w:val="24"/>
        </w:rPr>
      </w:pPr>
      <w:r w:rsidRPr="00EE4758">
        <w:rPr>
          <w:rFonts w:ascii="Calibri" w:hAnsi="Calibri" w:cs="Calibri"/>
          <w:sz w:val="24"/>
          <w:szCs w:val="24"/>
        </w:rPr>
        <w:t xml:space="preserve">Participate in discussions and share insights drawn from personal experience </w:t>
      </w:r>
      <w:r w:rsidRPr="00EE4758">
        <w:rPr>
          <w:rFonts w:ascii="Calibri" w:hAnsi="Calibri" w:cs="Calibri"/>
          <w:sz w:val="24"/>
          <w:szCs w:val="24"/>
        </w:rPr>
        <w:lastRenderedPageBreak/>
        <w:t>and community connections.</w:t>
      </w:r>
    </w:p>
    <w:p w14:paraId="5FD54733" w14:textId="77777777" w:rsidR="00EE4758" w:rsidRPr="00EE4758" w:rsidRDefault="00EE4758" w:rsidP="00EE4758">
      <w:pPr>
        <w:pStyle w:val="ListParagraph"/>
        <w:numPr>
          <w:ilvl w:val="2"/>
          <w:numId w:val="14"/>
        </w:numPr>
        <w:ind w:left="1710"/>
        <w:rPr>
          <w:rFonts w:ascii="Calibri" w:hAnsi="Calibri" w:cs="Calibri"/>
          <w:sz w:val="24"/>
          <w:szCs w:val="24"/>
        </w:rPr>
      </w:pPr>
      <w:r w:rsidRPr="00EE4758">
        <w:rPr>
          <w:rFonts w:ascii="Calibri" w:hAnsi="Calibri" w:cs="Calibri"/>
          <w:sz w:val="24"/>
          <w:szCs w:val="24"/>
        </w:rPr>
        <w:t>Offer constructive feedback and recommendations that help shape the direction of FCS programs and services.</w:t>
      </w:r>
    </w:p>
    <w:p w14:paraId="14194805" w14:textId="77777777" w:rsidR="00EE4758" w:rsidRPr="00EE4758" w:rsidRDefault="00EE4758" w:rsidP="00EE4758">
      <w:pPr>
        <w:pStyle w:val="ListParagraph"/>
        <w:numPr>
          <w:ilvl w:val="2"/>
          <w:numId w:val="14"/>
        </w:numPr>
        <w:ind w:left="1710"/>
        <w:rPr>
          <w:rFonts w:ascii="Calibri" w:hAnsi="Calibri" w:cs="Calibri"/>
          <w:sz w:val="24"/>
          <w:szCs w:val="24"/>
        </w:rPr>
      </w:pPr>
      <w:r w:rsidRPr="00EE4758">
        <w:rPr>
          <w:rFonts w:ascii="Calibri" w:hAnsi="Calibri" w:cs="Calibri"/>
          <w:sz w:val="24"/>
          <w:szCs w:val="24"/>
        </w:rPr>
        <w:t>Serve on subcommittees and engage in special projects as needed.</w:t>
      </w:r>
    </w:p>
    <w:p w14:paraId="34416A60" w14:textId="77777777" w:rsidR="00EE4758" w:rsidRPr="00EE4758" w:rsidRDefault="00EE4758" w:rsidP="00EE4758">
      <w:pPr>
        <w:ind w:left="1350"/>
        <w:rPr>
          <w:rFonts w:ascii="Calibri" w:hAnsi="Calibri" w:cs="Calibri"/>
          <w:sz w:val="24"/>
          <w:szCs w:val="24"/>
        </w:rPr>
      </w:pPr>
    </w:p>
    <w:p w14:paraId="28ECAF26" w14:textId="1DE34E59" w:rsidR="00EE4758" w:rsidRPr="00EE4758" w:rsidRDefault="00EE4758" w:rsidP="00EE4758">
      <w:pPr>
        <w:ind w:left="1350"/>
        <w:rPr>
          <w:rFonts w:ascii="Calibri" w:hAnsi="Calibri" w:cs="Calibri"/>
          <w:sz w:val="24"/>
          <w:szCs w:val="24"/>
        </w:rPr>
      </w:pPr>
      <w:r w:rsidRPr="00EE4758">
        <w:rPr>
          <w:rFonts w:ascii="Calibri" w:hAnsi="Calibri" w:cs="Calibri"/>
          <w:i/>
          <w:iCs/>
          <w:sz w:val="24"/>
          <w:szCs w:val="24"/>
        </w:rPr>
        <w:t>Qualifications:</w:t>
      </w:r>
    </w:p>
    <w:p w14:paraId="1B081BA6" w14:textId="77777777" w:rsidR="00EE4758" w:rsidRPr="00EE4758" w:rsidRDefault="00EE4758" w:rsidP="00EE4758">
      <w:pPr>
        <w:pStyle w:val="ListParagraph"/>
        <w:numPr>
          <w:ilvl w:val="2"/>
          <w:numId w:val="14"/>
        </w:numPr>
        <w:ind w:left="1710"/>
        <w:rPr>
          <w:rFonts w:ascii="Calibri" w:hAnsi="Calibri" w:cs="Calibri"/>
          <w:sz w:val="24"/>
          <w:szCs w:val="24"/>
        </w:rPr>
      </w:pPr>
      <w:r w:rsidRPr="00EE4758">
        <w:rPr>
          <w:rFonts w:ascii="Calibri" w:hAnsi="Calibri" w:cs="Calibri"/>
          <w:sz w:val="24"/>
          <w:szCs w:val="24"/>
        </w:rPr>
        <w:t>Reside or work in North Whatcom County.</w:t>
      </w:r>
    </w:p>
    <w:p w14:paraId="211976CA" w14:textId="77777777" w:rsidR="00EE4758" w:rsidRPr="00EE4758" w:rsidRDefault="00EE4758" w:rsidP="00EE4758">
      <w:pPr>
        <w:pStyle w:val="ListParagraph"/>
        <w:numPr>
          <w:ilvl w:val="2"/>
          <w:numId w:val="14"/>
        </w:numPr>
        <w:ind w:left="1710"/>
        <w:rPr>
          <w:rFonts w:ascii="Calibri" w:hAnsi="Calibri" w:cs="Calibri"/>
          <w:sz w:val="24"/>
          <w:szCs w:val="24"/>
        </w:rPr>
      </w:pPr>
      <w:r w:rsidRPr="00EE4758">
        <w:rPr>
          <w:rFonts w:ascii="Calibri" w:hAnsi="Calibri" w:cs="Calibri"/>
          <w:sz w:val="24"/>
          <w:szCs w:val="24"/>
        </w:rPr>
        <w:t>A genuine commitment to community well-being and a desire to make a positive impact.</w:t>
      </w:r>
    </w:p>
    <w:p w14:paraId="4092688B" w14:textId="35D4EA8E" w:rsidR="00773693" w:rsidRPr="00EE4758" w:rsidRDefault="00EE4758" w:rsidP="00EE4758">
      <w:pPr>
        <w:pStyle w:val="ListParagraph"/>
        <w:numPr>
          <w:ilvl w:val="2"/>
          <w:numId w:val="14"/>
        </w:numPr>
        <w:ind w:left="1710"/>
        <w:rPr>
          <w:rFonts w:ascii="Calibri" w:hAnsi="Calibri" w:cs="Calibri"/>
          <w:sz w:val="24"/>
          <w:szCs w:val="24"/>
        </w:rPr>
      </w:pPr>
      <w:r w:rsidRPr="00EE4758">
        <w:rPr>
          <w:rFonts w:ascii="Calibri" w:hAnsi="Calibri" w:cs="Calibri"/>
          <w:sz w:val="24"/>
          <w:szCs w:val="24"/>
        </w:rPr>
        <w:t>Backgrounds that may include community involvement, professional expertise, or personal experience related to the issues FCS addresses.</w:t>
      </w:r>
    </w:p>
    <w:p w14:paraId="45EE2B04" w14:textId="77777777" w:rsidR="00FB7002" w:rsidRPr="00703BC1" w:rsidRDefault="00FB7002" w:rsidP="00FB7002">
      <w:pPr>
        <w:pStyle w:val="BodyText"/>
        <w:rPr>
          <w:rFonts w:ascii="Calibri" w:hAnsi="Calibri"/>
        </w:rPr>
      </w:pPr>
    </w:p>
    <w:p w14:paraId="5C7E7296" w14:textId="02A546BC" w:rsidR="00732620" w:rsidRPr="00242F4C" w:rsidRDefault="00732620" w:rsidP="00732620">
      <w:pPr>
        <w:rPr>
          <w:rFonts w:ascii="Calibri" w:hAnsi="Calibri" w:cs="Calibri"/>
          <w:b/>
          <w:bCs/>
          <w:sz w:val="24"/>
          <w:szCs w:val="24"/>
        </w:rPr>
      </w:pPr>
      <w:r w:rsidRPr="00242F4C">
        <w:rPr>
          <w:rFonts w:ascii="Calibri" w:hAnsi="Calibri" w:cs="Calibri"/>
          <w:b/>
          <w:bCs/>
          <w:sz w:val="24"/>
          <w:szCs w:val="24"/>
        </w:rPr>
        <w:t>Meetings</w:t>
      </w:r>
    </w:p>
    <w:p w14:paraId="79FEBB55" w14:textId="20158AEB" w:rsidR="00732620" w:rsidRPr="00242F4C" w:rsidRDefault="00732620" w:rsidP="00732620">
      <w:pPr>
        <w:rPr>
          <w:rFonts w:ascii="Calibri" w:hAnsi="Calibri" w:cs="Calibri"/>
          <w:sz w:val="24"/>
          <w:szCs w:val="24"/>
        </w:rPr>
      </w:pPr>
      <w:r w:rsidRPr="00242F4C">
        <w:rPr>
          <w:rFonts w:ascii="Calibri" w:hAnsi="Calibri" w:cs="Calibri"/>
          <w:sz w:val="24"/>
          <w:szCs w:val="24"/>
        </w:rPr>
        <w:t xml:space="preserve">The </w:t>
      </w:r>
      <w:r w:rsidR="005C07B2">
        <w:rPr>
          <w:rFonts w:ascii="Calibri" w:hAnsi="Calibri" w:cs="Calibri"/>
          <w:sz w:val="24"/>
          <w:szCs w:val="24"/>
        </w:rPr>
        <w:t>CAC</w:t>
      </w:r>
      <w:r w:rsidRPr="00242F4C">
        <w:rPr>
          <w:rFonts w:ascii="Calibri" w:hAnsi="Calibri" w:cs="Calibri"/>
          <w:sz w:val="24"/>
          <w:szCs w:val="24"/>
        </w:rPr>
        <w:t xml:space="preserve"> </w:t>
      </w:r>
      <w:r w:rsidR="002A0254">
        <w:rPr>
          <w:rFonts w:ascii="Calibri" w:hAnsi="Calibri" w:cs="Calibri"/>
          <w:sz w:val="24"/>
          <w:szCs w:val="24"/>
        </w:rPr>
        <w:t>will</w:t>
      </w:r>
      <w:r w:rsidRPr="00242F4C">
        <w:rPr>
          <w:rFonts w:ascii="Calibri" w:hAnsi="Calibri" w:cs="Calibri"/>
          <w:sz w:val="24"/>
          <w:szCs w:val="24"/>
        </w:rPr>
        <w:t xml:space="preserve"> convene </w:t>
      </w:r>
      <w:r w:rsidR="002A0254">
        <w:rPr>
          <w:rFonts w:ascii="Calibri" w:hAnsi="Calibri" w:cs="Calibri"/>
          <w:sz w:val="24"/>
          <w:szCs w:val="24"/>
        </w:rPr>
        <w:t xml:space="preserve">three times annually </w:t>
      </w:r>
      <w:r w:rsidRPr="00242F4C">
        <w:rPr>
          <w:rFonts w:ascii="Calibri" w:hAnsi="Calibri" w:cs="Calibri"/>
          <w:sz w:val="24"/>
          <w:szCs w:val="24"/>
        </w:rPr>
        <w:t>on a weekday evening to foster accessibility and ensure robust participation. All meetings will be conducted in person</w:t>
      </w:r>
      <w:r w:rsidR="002A0254">
        <w:rPr>
          <w:rFonts w:ascii="Calibri" w:hAnsi="Calibri" w:cs="Calibri"/>
          <w:sz w:val="24"/>
          <w:szCs w:val="24"/>
        </w:rPr>
        <w:t xml:space="preserve"> with a hybrid option available</w:t>
      </w:r>
      <w:r w:rsidRPr="00242F4C">
        <w:rPr>
          <w:rFonts w:ascii="Calibri" w:hAnsi="Calibri" w:cs="Calibri"/>
          <w:sz w:val="24"/>
          <w:szCs w:val="24"/>
        </w:rPr>
        <w:t xml:space="preserve"> to promote direct engagement and facilitate meaningful discussions.</w:t>
      </w:r>
    </w:p>
    <w:p w14:paraId="3C6599B9" w14:textId="77777777" w:rsidR="00732620" w:rsidRPr="00242F4C" w:rsidRDefault="00732620" w:rsidP="00732620">
      <w:pPr>
        <w:rPr>
          <w:rFonts w:ascii="Calibri" w:hAnsi="Calibri" w:cs="Calibri"/>
          <w:sz w:val="24"/>
          <w:szCs w:val="24"/>
        </w:rPr>
      </w:pPr>
    </w:p>
    <w:p w14:paraId="20C73323" w14:textId="77777777" w:rsidR="00732620" w:rsidRPr="00242F4C" w:rsidRDefault="00732620" w:rsidP="00732620">
      <w:pPr>
        <w:rPr>
          <w:rFonts w:ascii="Calibri" w:hAnsi="Calibri" w:cs="Calibri"/>
          <w:sz w:val="24"/>
          <w:szCs w:val="24"/>
        </w:rPr>
      </w:pPr>
      <w:r w:rsidRPr="00242F4C">
        <w:rPr>
          <w:rFonts w:ascii="Calibri" w:hAnsi="Calibri" w:cs="Calibri"/>
          <w:sz w:val="24"/>
          <w:szCs w:val="24"/>
        </w:rPr>
        <w:t>Each meeting will typically follow this agenda:</w:t>
      </w:r>
    </w:p>
    <w:p w14:paraId="150192E5" w14:textId="77777777" w:rsidR="00732620" w:rsidRPr="00242F4C" w:rsidRDefault="00732620" w:rsidP="00732620">
      <w:pPr>
        <w:rPr>
          <w:rFonts w:ascii="Calibri" w:hAnsi="Calibri" w:cs="Calibri"/>
          <w:sz w:val="24"/>
          <w:szCs w:val="24"/>
        </w:rPr>
      </w:pPr>
    </w:p>
    <w:p w14:paraId="25D4D5BD" w14:textId="50261D3C" w:rsidR="002A0254" w:rsidRDefault="002A0254" w:rsidP="00732620">
      <w:pPr>
        <w:pStyle w:val="ListParagraph"/>
        <w:numPr>
          <w:ilvl w:val="0"/>
          <w:numId w:val="11"/>
        </w:numPr>
        <w:rPr>
          <w:rFonts w:ascii="Calibri" w:hAnsi="Calibri" w:cs="Calibri"/>
          <w:sz w:val="24"/>
          <w:szCs w:val="24"/>
        </w:rPr>
      </w:pPr>
      <w:r>
        <w:rPr>
          <w:rFonts w:ascii="Calibri" w:hAnsi="Calibri" w:cs="Calibri"/>
          <w:sz w:val="24"/>
          <w:szCs w:val="24"/>
        </w:rPr>
        <w:t>Community Check in: Committee will discuss emerging needs and developments observed in the community.</w:t>
      </w:r>
    </w:p>
    <w:p w14:paraId="64D29932" w14:textId="77777777" w:rsidR="002A0254" w:rsidRDefault="002A0254" w:rsidP="002A0254">
      <w:pPr>
        <w:pStyle w:val="ListParagraph"/>
        <w:rPr>
          <w:rFonts w:ascii="Calibri" w:hAnsi="Calibri" w:cs="Calibri"/>
          <w:sz w:val="24"/>
          <w:szCs w:val="24"/>
        </w:rPr>
      </w:pPr>
    </w:p>
    <w:p w14:paraId="786D121C" w14:textId="7FAB074B" w:rsidR="00732620" w:rsidRDefault="00732620" w:rsidP="00732620">
      <w:pPr>
        <w:pStyle w:val="ListParagraph"/>
        <w:numPr>
          <w:ilvl w:val="0"/>
          <w:numId w:val="11"/>
        </w:numPr>
        <w:rPr>
          <w:rFonts w:ascii="Calibri" w:hAnsi="Calibri" w:cs="Calibri"/>
          <w:sz w:val="24"/>
          <w:szCs w:val="24"/>
        </w:rPr>
      </w:pPr>
      <w:r w:rsidRPr="00242F4C">
        <w:rPr>
          <w:rFonts w:ascii="Calibri" w:hAnsi="Calibri" w:cs="Calibri"/>
          <w:sz w:val="24"/>
          <w:szCs w:val="24"/>
        </w:rPr>
        <w:t xml:space="preserve">Presentations: </w:t>
      </w:r>
      <w:r w:rsidR="002A0254">
        <w:rPr>
          <w:rFonts w:ascii="Calibri" w:hAnsi="Calibri" w:cs="Calibri"/>
          <w:sz w:val="24"/>
          <w:szCs w:val="24"/>
        </w:rPr>
        <w:t>F</w:t>
      </w:r>
      <w:r w:rsidRPr="00242F4C">
        <w:rPr>
          <w:rFonts w:ascii="Calibri" w:hAnsi="Calibri" w:cs="Calibri"/>
          <w:sz w:val="24"/>
          <w:szCs w:val="24"/>
        </w:rPr>
        <w:t>erndale Community Services (FCS) staff or, occasionally, community members</w:t>
      </w:r>
      <w:r w:rsidR="002A0254">
        <w:rPr>
          <w:rFonts w:ascii="Calibri" w:hAnsi="Calibri" w:cs="Calibri"/>
          <w:sz w:val="24"/>
          <w:szCs w:val="24"/>
        </w:rPr>
        <w:t xml:space="preserve">, will </w:t>
      </w:r>
      <w:r w:rsidR="0067355F">
        <w:rPr>
          <w:rFonts w:ascii="Calibri" w:hAnsi="Calibri" w:cs="Calibri"/>
          <w:sz w:val="24"/>
          <w:szCs w:val="24"/>
        </w:rPr>
        <w:t>present</w:t>
      </w:r>
      <w:r w:rsidR="002A0254">
        <w:rPr>
          <w:rFonts w:ascii="Calibri" w:hAnsi="Calibri" w:cs="Calibri"/>
          <w:sz w:val="24"/>
          <w:szCs w:val="24"/>
        </w:rPr>
        <w:t xml:space="preserve"> a topic or proposal</w:t>
      </w:r>
      <w:r w:rsidRPr="00242F4C">
        <w:rPr>
          <w:rFonts w:ascii="Calibri" w:hAnsi="Calibri" w:cs="Calibri"/>
          <w:sz w:val="24"/>
          <w:szCs w:val="24"/>
        </w:rPr>
        <w:t>. These presentations will address current issues and developments affecting both FCS and the broader community.</w:t>
      </w:r>
    </w:p>
    <w:p w14:paraId="66AF341E" w14:textId="77777777" w:rsidR="00600A5F" w:rsidRPr="00242F4C" w:rsidRDefault="00600A5F" w:rsidP="00600A5F">
      <w:pPr>
        <w:pStyle w:val="ListParagraph"/>
        <w:rPr>
          <w:rFonts w:ascii="Calibri" w:hAnsi="Calibri" w:cs="Calibri"/>
          <w:sz w:val="24"/>
          <w:szCs w:val="24"/>
        </w:rPr>
      </w:pPr>
    </w:p>
    <w:p w14:paraId="0B5CC1D9" w14:textId="77777777" w:rsidR="00732620" w:rsidRPr="00242F4C" w:rsidRDefault="00732620" w:rsidP="00732620">
      <w:pPr>
        <w:pStyle w:val="ListParagraph"/>
        <w:numPr>
          <w:ilvl w:val="0"/>
          <w:numId w:val="11"/>
        </w:numPr>
        <w:rPr>
          <w:rFonts w:ascii="Calibri" w:hAnsi="Calibri" w:cs="Calibri"/>
          <w:sz w:val="24"/>
          <w:szCs w:val="24"/>
        </w:rPr>
      </w:pPr>
      <w:r w:rsidRPr="00242F4C">
        <w:rPr>
          <w:rFonts w:ascii="Calibri" w:hAnsi="Calibri" w:cs="Calibri"/>
          <w:sz w:val="24"/>
          <w:szCs w:val="24"/>
        </w:rPr>
        <w:t>Open Discussion: Following the presentations, there will be an open forum allowing all members to discuss the topics presented, share insights, and provide feedback.</w:t>
      </w:r>
    </w:p>
    <w:p w14:paraId="46A72AE7" w14:textId="77777777" w:rsidR="00732620" w:rsidRDefault="00732620" w:rsidP="00732620">
      <w:pPr>
        <w:rPr>
          <w:rFonts w:ascii="Calibri" w:hAnsi="Calibri" w:cs="Calibri"/>
          <w:sz w:val="24"/>
          <w:szCs w:val="24"/>
        </w:rPr>
      </w:pPr>
    </w:p>
    <w:p w14:paraId="25E3DA25" w14:textId="46FAB3CF" w:rsidR="002A0254" w:rsidRDefault="00EE4758" w:rsidP="008C6B26">
      <w:pPr>
        <w:rPr>
          <w:rFonts w:ascii="Calibri" w:hAnsi="Calibri" w:cs="Calibri"/>
          <w:sz w:val="24"/>
          <w:szCs w:val="24"/>
        </w:rPr>
      </w:pPr>
      <w:r w:rsidRPr="00EE4758">
        <w:rPr>
          <w:rFonts w:ascii="Calibri" w:hAnsi="Calibri" w:cs="Calibri"/>
          <w:sz w:val="24"/>
          <w:szCs w:val="24"/>
        </w:rPr>
        <w:t>Meeting minutes will be posted on the CAC page of the FCS website and made available to all members and the public. The ED and at least one Committee Member will attend each meeting to receive input directly and ensure timely follow-through on advisory feedback.</w:t>
      </w:r>
    </w:p>
    <w:p w14:paraId="0184584A" w14:textId="77777777" w:rsidR="00EE4758" w:rsidRDefault="00EE4758" w:rsidP="008C6B26">
      <w:pPr>
        <w:rPr>
          <w:rFonts w:ascii="Calibri" w:hAnsi="Calibri" w:cs="Calibri"/>
          <w:b/>
          <w:bCs/>
          <w:sz w:val="24"/>
          <w:szCs w:val="24"/>
        </w:rPr>
      </w:pPr>
    </w:p>
    <w:p w14:paraId="167E1022" w14:textId="7BC09367" w:rsidR="008C6B26" w:rsidRPr="00242F4C" w:rsidRDefault="008C6B26" w:rsidP="008C6B26">
      <w:pPr>
        <w:rPr>
          <w:rFonts w:ascii="Calibri" w:hAnsi="Calibri" w:cs="Calibri"/>
          <w:b/>
          <w:bCs/>
          <w:sz w:val="24"/>
          <w:szCs w:val="24"/>
        </w:rPr>
      </w:pPr>
      <w:r w:rsidRPr="00242F4C">
        <w:rPr>
          <w:rFonts w:ascii="Calibri" w:hAnsi="Calibri" w:cs="Calibri"/>
          <w:b/>
          <w:bCs/>
          <w:sz w:val="24"/>
          <w:szCs w:val="24"/>
        </w:rPr>
        <w:t>Code of Conduct</w:t>
      </w:r>
    </w:p>
    <w:p w14:paraId="29469B11" w14:textId="03DC8F29" w:rsidR="00287ACD" w:rsidRPr="00242F4C" w:rsidRDefault="00EE4758" w:rsidP="00287ACD">
      <w:pPr>
        <w:rPr>
          <w:rFonts w:ascii="Calibri" w:hAnsi="Calibri" w:cs="Calibri"/>
          <w:sz w:val="24"/>
          <w:szCs w:val="24"/>
        </w:rPr>
      </w:pPr>
      <w:r w:rsidRPr="00EE4758">
        <w:rPr>
          <w:rFonts w:ascii="Calibri" w:hAnsi="Calibri" w:cs="Calibri"/>
          <w:sz w:val="24"/>
          <w:szCs w:val="24"/>
        </w:rPr>
        <w:t>Members are expected to engage respectfully and ensure equitable opportunities for dialogue during all CAC activities. To protect sensitive information, all members will sign a confidentiality agreement. Information identified as sensitive or confidential will not be included in meeting minutes.</w:t>
      </w:r>
    </w:p>
    <w:p w14:paraId="20155BAB" w14:textId="77777777" w:rsidR="00FA608B" w:rsidRPr="00242F4C" w:rsidRDefault="00FA608B" w:rsidP="00287ACD">
      <w:pPr>
        <w:rPr>
          <w:rFonts w:ascii="Calibri" w:hAnsi="Calibri" w:cs="Calibri"/>
          <w:sz w:val="24"/>
          <w:szCs w:val="24"/>
        </w:rPr>
      </w:pPr>
    </w:p>
    <w:p w14:paraId="26AB420C" w14:textId="3F665242" w:rsidR="00FA608B" w:rsidRPr="00242F4C" w:rsidRDefault="00FA608B" w:rsidP="00FA608B">
      <w:pPr>
        <w:rPr>
          <w:rFonts w:ascii="Calibri" w:hAnsi="Calibri" w:cs="Calibri"/>
          <w:b/>
          <w:bCs/>
          <w:sz w:val="24"/>
          <w:szCs w:val="24"/>
        </w:rPr>
      </w:pPr>
      <w:r w:rsidRPr="00242F4C">
        <w:rPr>
          <w:rFonts w:ascii="Calibri" w:hAnsi="Calibri" w:cs="Calibri"/>
          <w:b/>
          <w:bCs/>
          <w:sz w:val="24"/>
          <w:szCs w:val="24"/>
        </w:rPr>
        <w:t>Support and Resources</w:t>
      </w:r>
    </w:p>
    <w:p w14:paraId="3BB8FF94" w14:textId="77777777" w:rsidR="00EE4758" w:rsidRDefault="00EE4758" w:rsidP="00EE4758">
      <w:pPr>
        <w:rPr>
          <w:rFonts w:ascii="Calibri" w:hAnsi="Calibri" w:cs="Calibri"/>
          <w:sz w:val="24"/>
          <w:szCs w:val="24"/>
        </w:rPr>
      </w:pPr>
      <w:r w:rsidRPr="00EE4758">
        <w:rPr>
          <w:rFonts w:ascii="Calibri" w:hAnsi="Calibri" w:cs="Calibri"/>
          <w:sz w:val="24"/>
          <w:szCs w:val="24"/>
        </w:rPr>
        <w:t>The CAC does not provide general compensation, but a budget is set aside for meeting-related expenses such as snacks, coffee, and printing.</w:t>
      </w:r>
    </w:p>
    <w:p w14:paraId="1ED3791A" w14:textId="77777777" w:rsidR="00EE4758" w:rsidRPr="00EE4758" w:rsidRDefault="00EE4758" w:rsidP="00EE4758">
      <w:pPr>
        <w:rPr>
          <w:rFonts w:ascii="Calibri" w:hAnsi="Calibri" w:cs="Calibri"/>
          <w:sz w:val="24"/>
          <w:szCs w:val="24"/>
        </w:rPr>
      </w:pPr>
    </w:p>
    <w:p w14:paraId="4331A416" w14:textId="77777777" w:rsidR="00EE4758" w:rsidRPr="00EE4758" w:rsidRDefault="00EE4758" w:rsidP="00EE4758">
      <w:pPr>
        <w:rPr>
          <w:rFonts w:ascii="Calibri" w:hAnsi="Calibri" w:cs="Calibri"/>
          <w:sz w:val="24"/>
          <w:szCs w:val="24"/>
        </w:rPr>
      </w:pPr>
      <w:r w:rsidRPr="00EE4758">
        <w:rPr>
          <w:rFonts w:ascii="Calibri" w:hAnsi="Calibri" w:cs="Calibri"/>
          <w:sz w:val="24"/>
          <w:szCs w:val="24"/>
        </w:rPr>
        <w:t xml:space="preserve">Members may also request support to attend meetings, including reimbursement for gas and </w:t>
      </w:r>
      <w:r w:rsidRPr="00EE4758">
        <w:rPr>
          <w:rFonts w:ascii="Calibri" w:hAnsi="Calibri" w:cs="Calibri"/>
          <w:sz w:val="24"/>
          <w:szCs w:val="24"/>
        </w:rPr>
        <w:lastRenderedPageBreak/>
        <w:t>childcare. Requests should be directed to the ED, who will review and approve them based on need and available resources.</w:t>
      </w:r>
    </w:p>
    <w:p w14:paraId="0568F5D3" w14:textId="590BFB6A" w:rsidR="00FA608B" w:rsidRPr="00242F4C" w:rsidRDefault="00FA608B" w:rsidP="00287ACD">
      <w:pPr>
        <w:rPr>
          <w:rFonts w:ascii="Calibri" w:hAnsi="Calibri" w:cs="Calibri"/>
          <w:sz w:val="24"/>
          <w:szCs w:val="24"/>
        </w:rPr>
      </w:pPr>
    </w:p>
    <w:p w14:paraId="3FC3A35C" w14:textId="77777777" w:rsidR="008C6B26" w:rsidRPr="00242F4C" w:rsidRDefault="008C6B26" w:rsidP="008C6B26">
      <w:pPr>
        <w:rPr>
          <w:rFonts w:ascii="Calibri" w:hAnsi="Calibri" w:cs="Calibri"/>
          <w:sz w:val="24"/>
          <w:szCs w:val="24"/>
        </w:rPr>
      </w:pPr>
    </w:p>
    <w:p w14:paraId="5B1FA0C5" w14:textId="258D5DCC" w:rsidR="008C6B26" w:rsidRPr="00242F4C" w:rsidRDefault="008C6B26" w:rsidP="008C6B26">
      <w:pPr>
        <w:rPr>
          <w:rFonts w:ascii="Calibri" w:hAnsi="Calibri" w:cs="Calibri"/>
          <w:b/>
          <w:bCs/>
          <w:sz w:val="24"/>
          <w:szCs w:val="24"/>
        </w:rPr>
      </w:pPr>
      <w:r w:rsidRPr="00242F4C">
        <w:rPr>
          <w:rFonts w:ascii="Calibri" w:hAnsi="Calibri" w:cs="Calibri"/>
          <w:b/>
          <w:bCs/>
          <w:sz w:val="24"/>
          <w:szCs w:val="24"/>
        </w:rPr>
        <w:t>Review and Continuous Improvement</w:t>
      </w:r>
    </w:p>
    <w:p w14:paraId="43629186" w14:textId="7FD9F1A8" w:rsidR="00936D43" w:rsidRPr="00242F4C" w:rsidRDefault="00EE4758" w:rsidP="008C6B26">
      <w:pPr>
        <w:rPr>
          <w:rFonts w:ascii="Calibri" w:hAnsi="Calibri" w:cs="Calibri"/>
          <w:sz w:val="24"/>
          <w:szCs w:val="24"/>
        </w:rPr>
      </w:pPr>
      <w:r w:rsidRPr="00EE4758">
        <w:rPr>
          <w:rFonts w:ascii="Calibri" w:hAnsi="Calibri" w:cs="Calibri"/>
          <w:sz w:val="24"/>
          <w:szCs w:val="24"/>
        </w:rPr>
        <w:t>CAC effectiveness will be assessed through community feedback and its measurable impact on FCS's work. Every two years, the CAC will undergo a review involving the CAC, FCS leadership, and the ED to evaluate and improve its structure and processes. Each departing member will also complete an exit survey.</w:t>
      </w:r>
    </w:p>
    <w:sectPr w:rsidR="00936D43" w:rsidRPr="00242F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3487" w14:textId="77777777" w:rsidR="00EF3B8F" w:rsidRDefault="00EF3B8F" w:rsidP="00866FE9">
      <w:r>
        <w:separator/>
      </w:r>
    </w:p>
  </w:endnote>
  <w:endnote w:type="continuationSeparator" w:id="0">
    <w:p w14:paraId="3F9A4A5C" w14:textId="77777777" w:rsidR="00EF3B8F" w:rsidRDefault="00EF3B8F" w:rsidP="0086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453114"/>
      <w:docPartObj>
        <w:docPartGallery w:val="Page Numbers (Bottom of Page)"/>
        <w:docPartUnique/>
      </w:docPartObj>
    </w:sdtPr>
    <w:sdtEndPr>
      <w:rPr>
        <w:noProof/>
      </w:rPr>
    </w:sdtEndPr>
    <w:sdtContent>
      <w:p w14:paraId="7506BDCA" w14:textId="1F65C009" w:rsidR="00866FE9" w:rsidRDefault="00866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70369" w14:textId="77777777" w:rsidR="00866FE9" w:rsidRDefault="00866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A33F" w14:textId="77777777" w:rsidR="00EF3B8F" w:rsidRDefault="00EF3B8F" w:rsidP="00866FE9">
      <w:r>
        <w:separator/>
      </w:r>
    </w:p>
  </w:footnote>
  <w:footnote w:type="continuationSeparator" w:id="0">
    <w:p w14:paraId="5101CB49" w14:textId="77777777" w:rsidR="00EF3B8F" w:rsidRDefault="00EF3B8F" w:rsidP="0086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D55"/>
    <w:multiLevelType w:val="multilevel"/>
    <w:tmpl w:val="E3B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00D6"/>
    <w:multiLevelType w:val="hybridMultilevel"/>
    <w:tmpl w:val="7CF08A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F5792A"/>
    <w:multiLevelType w:val="hybridMultilevel"/>
    <w:tmpl w:val="41F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760F1"/>
    <w:multiLevelType w:val="hybridMultilevel"/>
    <w:tmpl w:val="A1360C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BC100E"/>
    <w:multiLevelType w:val="hybridMultilevel"/>
    <w:tmpl w:val="D4E6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AD5"/>
    <w:multiLevelType w:val="hybridMultilevel"/>
    <w:tmpl w:val="08AC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C6F6F"/>
    <w:multiLevelType w:val="hybridMultilevel"/>
    <w:tmpl w:val="EB1C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E2C08"/>
    <w:multiLevelType w:val="multilevel"/>
    <w:tmpl w:val="D6C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E05D2"/>
    <w:multiLevelType w:val="hybridMultilevel"/>
    <w:tmpl w:val="E83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C5397"/>
    <w:multiLevelType w:val="hybridMultilevel"/>
    <w:tmpl w:val="71FC404A"/>
    <w:lvl w:ilvl="0" w:tplc="FFFFFFFF">
      <w:start w:val="1"/>
      <w:numFmt w:val="upperRoman"/>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6C7739"/>
    <w:multiLevelType w:val="hybridMultilevel"/>
    <w:tmpl w:val="1542E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E07FDA"/>
    <w:multiLevelType w:val="hybridMultilevel"/>
    <w:tmpl w:val="E2D46730"/>
    <w:lvl w:ilvl="0" w:tplc="4872AED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F6101"/>
    <w:multiLevelType w:val="hybridMultilevel"/>
    <w:tmpl w:val="3F30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5358A"/>
    <w:multiLevelType w:val="hybridMultilevel"/>
    <w:tmpl w:val="F76A2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04E7D"/>
    <w:multiLevelType w:val="hybridMultilevel"/>
    <w:tmpl w:val="C8D0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A255B"/>
    <w:multiLevelType w:val="hybridMultilevel"/>
    <w:tmpl w:val="9EB2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772A3"/>
    <w:multiLevelType w:val="hybridMultilevel"/>
    <w:tmpl w:val="50424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6055FC"/>
    <w:multiLevelType w:val="hybridMultilevel"/>
    <w:tmpl w:val="F246E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01C68EA"/>
    <w:multiLevelType w:val="hybridMultilevel"/>
    <w:tmpl w:val="5F16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D64B7"/>
    <w:multiLevelType w:val="hybridMultilevel"/>
    <w:tmpl w:val="25F0B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F60072"/>
    <w:multiLevelType w:val="hybridMultilevel"/>
    <w:tmpl w:val="846A4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EA61F48"/>
    <w:multiLevelType w:val="hybridMultilevel"/>
    <w:tmpl w:val="8D06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46AFF"/>
    <w:multiLevelType w:val="hybridMultilevel"/>
    <w:tmpl w:val="337A5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60509195">
    <w:abstractNumId w:val="19"/>
  </w:num>
  <w:num w:numId="2" w16cid:durableId="2022271002">
    <w:abstractNumId w:val="4"/>
  </w:num>
  <w:num w:numId="3" w16cid:durableId="723409710">
    <w:abstractNumId w:val="15"/>
  </w:num>
  <w:num w:numId="4" w16cid:durableId="1662923668">
    <w:abstractNumId w:val="18"/>
  </w:num>
  <w:num w:numId="5" w16cid:durableId="1649745841">
    <w:abstractNumId w:val="2"/>
  </w:num>
  <w:num w:numId="6" w16cid:durableId="1088503535">
    <w:abstractNumId w:val="5"/>
  </w:num>
  <w:num w:numId="7" w16cid:durableId="1778018102">
    <w:abstractNumId w:val="14"/>
  </w:num>
  <w:num w:numId="8" w16cid:durableId="245311252">
    <w:abstractNumId w:val="21"/>
  </w:num>
  <w:num w:numId="9" w16cid:durableId="1606503295">
    <w:abstractNumId w:val="8"/>
  </w:num>
  <w:num w:numId="10" w16cid:durableId="2111703051">
    <w:abstractNumId w:val="12"/>
  </w:num>
  <w:num w:numId="11" w16cid:durableId="283658330">
    <w:abstractNumId w:val="13"/>
  </w:num>
  <w:num w:numId="12" w16cid:durableId="751388822">
    <w:abstractNumId w:val="6"/>
  </w:num>
  <w:num w:numId="13" w16cid:durableId="1126123772">
    <w:abstractNumId w:val="11"/>
  </w:num>
  <w:num w:numId="14" w16cid:durableId="395662049">
    <w:abstractNumId w:val="9"/>
  </w:num>
  <w:num w:numId="15" w16cid:durableId="1799951423">
    <w:abstractNumId w:val="17"/>
  </w:num>
  <w:num w:numId="16" w16cid:durableId="1197739472">
    <w:abstractNumId w:val="10"/>
  </w:num>
  <w:num w:numId="17" w16cid:durableId="400639894">
    <w:abstractNumId w:val="22"/>
  </w:num>
  <w:num w:numId="18" w16cid:durableId="164978067">
    <w:abstractNumId w:val="3"/>
  </w:num>
  <w:num w:numId="19" w16cid:durableId="42144665">
    <w:abstractNumId w:val="1"/>
  </w:num>
  <w:num w:numId="20" w16cid:durableId="168102914">
    <w:abstractNumId w:val="16"/>
  </w:num>
  <w:num w:numId="21" w16cid:durableId="681931802">
    <w:abstractNumId w:val="20"/>
  </w:num>
  <w:num w:numId="22" w16cid:durableId="1249459321">
    <w:abstractNumId w:val="0"/>
  </w:num>
  <w:num w:numId="23" w16cid:durableId="1443954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26"/>
    <w:rsid w:val="000038B1"/>
    <w:rsid w:val="000160F5"/>
    <w:rsid w:val="00026330"/>
    <w:rsid w:val="00054533"/>
    <w:rsid w:val="00057462"/>
    <w:rsid w:val="0008643C"/>
    <w:rsid w:val="000A6E13"/>
    <w:rsid w:val="000A7E92"/>
    <w:rsid w:val="000C1D22"/>
    <w:rsid w:val="000E219E"/>
    <w:rsid w:val="001017BA"/>
    <w:rsid w:val="00103FF3"/>
    <w:rsid w:val="0017333E"/>
    <w:rsid w:val="00193C0A"/>
    <w:rsid w:val="001945C3"/>
    <w:rsid w:val="0019594B"/>
    <w:rsid w:val="001B47C1"/>
    <w:rsid w:val="001C0EC7"/>
    <w:rsid w:val="001E164F"/>
    <w:rsid w:val="001F2061"/>
    <w:rsid w:val="00210539"/>
    <w:rsid w:val="00242F4C"/>
    <w:rsid w:val="002443D4"/>
    <w:rsid w:val="00262FF0"/>
    <w:rsid w:val="00267675"/>
    <w:rsid w:val="00287ACD"/>
    <w:rsid w:val="002A0254"/>
    <w:rsid w:val="002A02C6"/>
    <w:rsid w:val="002D06B9"/>
    <w:rsid w:val="002F40C9"/>
    <w:rsid w:val="003017BC"/>
    <w:rsid w:val="00304B58"/>
    <w:rsid w:val="00322EAB"/>
    <w:rsid w:val="003340E6"/>
    <w:rsid w:val="00335B00"/>
    <w:rsid w:val="00364B24"/>
    <w:rsid w:val="003742D0"/>
    <w:rsid w:val="00381BB6"/>
    <w:rsid w:val="00394528"/>
    <w:rsid w:val="003C7C83"/>
    <w:rsid w:val="003D7706"/>
    <w:rsid w:val="003E3DEB"/>
    <w:rsid w:val="003E6F80"/>
    <w:rsid w:val="003F1279"/>
    <w:rsid w:val="003F734C"/>
    <w:rsid w:val="003F7C61"/>
    <w:rsid w:val="00406820"/>
    <w:rsid w:val="00407E13"/>
    <w:rsid w:val="00414C12"/>
    <w:rsid w:val="004355AE"/>
    <w:rsid w:val="004B4629"/>
    <w:rsid w:val="004C5592"/>
    <w:rsid w:val="00513DA7"/>
    <w:rsid w:val="00523390"/>
    <w:rsid w:val="00525296"/>
    <w:rsid w:val="00531B0B"/>
    <w:rsid w:val="00532BF6"/>
    <w:rsid w:val="0053431C"/>
    <w:rsid w:val="00557AF0"/>
    <w:rsid w:val="00566CD3"/>
    <w:rsid w:val="00580A9C"/>
    <w:rsid w:val="0059192C"/>
    <w:rsid w:val="005B6D4F"/>
    <w:rsid w:val="005C07B2"/>
    <w:rsid w:val="005C1245"/>
    <w:rsid w:val="005C7F67"/>
    <w:rsid w:val="005F31CA"/>
    <w:rsid w:val="005F4FEC"/>
    <w:rsid w:val="00600A5F"/>
    <w:rsid w:val="00635C16"/>
    <w:rsid w:val="00656A12"/>
    <w:rsid w:val="00665DFF"/>
    <w:rsid w:val="0067355F"/>
    <w:rsid w:val="00673B06"/>
    <w:rsid w:val="00677199"/>
    <w:rsid w:val="00696A16"/>
    <w:rsid w:val="00697B46"/>
    <w:rsid w:val="006B2DC8"/>
    <w:rsid w:val="00703BC1"/>
    <w:rsid w:val="007168C5"/>
    <w:rsid w:val="00716F76"/>
    <w:rsid w:val="007220E3"/>
    <w:rsid w:val="0072464E"/>
    <w:rsid w:val="00732620"/>
    <w:rsid w:val="00772670"/>
    <w:rsid w:val="00773693"/>
    <w:rsid w:val="00790004"/>
    <w:rsid w:val="007963C2"/>
    <w:rsid w:val="007B5E8A"/>
    <w:rsid w:val="007B6863"/>
    <w:rsid w:val="007C7020"/>
    <w:rsid w:val="007C786E"/>
    <w:rsid w:val="007F3690"/>
    <w:rsid w:val="00813F8E"/>
    <w:rsid w:val="008152F6"/>
    <w:rsid w:val="008169B9"/>
    <w:rsid w:val="00816CE3"/>
    <w:rsid w:val="00837D84"/>
    <w:rsid w:val="00866FE9"/>
    <w:rsid w:val="00883FDB"/>
    <w:rsid w:val="008B4A61"/>
    <w:rsid w:val="008B5977"/>
    <w:rsid w:val="008C6B26"/>
    <w:rsid w:val="008E7B69"/>
    <w:rsid w:val="008F2057"/>
    <w:rsid w:val="008F7744"/>
    <w:rsid w:val="008F7CFA"/>
    <w:rsid w:val="00920804"/>
    <w:rsid w:val="00936BB6"/>
    <w:rsid w:val="00936D43"/>
    <w:rsid w:val="009461D1"/>
    <w:rsid w:val="009578AE"/>
    <w:rsid w:val="0096200F"/>
    <w:rsid w:val="00965018"/>
    <w:rsid w:val="00975D2F"/>
    <w:rsid w:val="00990069"/>
    <w:rsid w:val="0099592C"/>
    <w:rsid w:val="009C0BAB"/>
    <w:rsid w:val="009C7F6B"/>
    <w:rsid w:val="009D77AF"/>
    <w:rsid w:val="009E45A5"/>
    <w:rsid w:val="009E6232"/>
    <w:rsid w:val="009F3E93"/>
    <w:rsid w:val="00A131F9"/>
    <w:rsid w:val="00A204BD"/>
    <w:rsid w:val="00A42030"/>
    <w:rsid w:val="00A562ED"/>
    <w:rsid w:val="00A7235D"/>
    <w:rsid w:val="00A9168C"/>
    <w:rsid w:val="00A97433"/>
    <w:rsid w:val="00AA4D39"/>
    <w:rsid w:val="00AB4ADE"/>
    <w:rsid w:val="00AC0C84"/>
    <w:rsid w:val="00AD4115"/>
    <w:rsid w:val="00AF2E4D"/>
    <w:rsid w:val="00AF72C0"/>
    <w:rsid w:val="00B1737A"/>
    <w:rsid w:val="00B235D4"/>
    <w:rsid w:val="00B355DF"/>
    <w:rsid w:val="00B42342"/>
    <w:rsid w:val="00B51277"/>
    <w:rsid w:val="00B87C7F"/>
    <w:rsid w:val="00BA059A"/>
    <w:rsid w:val="00BC4FC4"/>
    <w:rsid w:val="00BD15CA"/>
    <w:rsid w:val="00BD229D"/>
    <w:rsid w:val="00BD7450"/>
    <w:rsid w:val="00BE0F61"/>
    <w:rsid w:val="00BE4985"/>
    <w:rsid w:val="00BF4CFC"/>
    <w:rsid w:val="00C017E7"/>
    <w:rsid w:val="00C10D60"/>
    <w:rsid w:val="00C20C49"/>
    <w:rsid w:val="00C43DF7"/>
    <w:rsid w:val="00C558F6"/>
    <w:rsid w:val="00C85B5E"/>
    <w:rsid w:val="00C93D19"/>
    <w:rsid w:val="00CB131D"/>
    <w:rsid w:val="00CB450D"/>
    <w:rsid w:val="00CB4A0D"/>
    <w:rsid w:val="00CC0F6C"/>
    <w:rsid w:val="00CD20D9"/>
    <w:rsid w:val="00CD3B49"/>
    <w:rsid w:val="00CE02FE"/>
    <w:rsid w:val="00D12375"/>
    <w:rsid w:val="00D3152F"/>
    <w:rsid w:val="00D42AD0"/>
    <w:rsid w:val="00D46A74"/>
    <w:rsid w:val="00D70407"/>
    <w:rsid w:val="00D721AE"/>
    <w:rsid w:val="00D7698E"/>
    <w:rsid w:val="00D8594C"/>
    <w:rsid w:val="00D94C8C"/>
    <w:rsid w:val="00DA126E"/>
    <w:rsid w:val="00DC0EA7"/>
    <w:rsid w:val="00DC6198"/>
    <w:rsid w:val="00DD5375"/>
    <w:rsid w:val="00DE19A6"/>
    <w:rsid w:val="00DE2B51"/>
    <w:rsid w:val="00DE73C1"/>
    <w:rsid w:val="00DF2397"/>
    <w:rsid w:val="00DF656E"/>
    <w:rsid w:val="00E336D8"/>
    <w:rsid w:val="00E53BF7"/>
    <w:rsid w:val="00E54200"/>
    <w:rsid w:val="00E66373"/>
    <w:rsid w:val="00EB190A"/>
    <w:rsid w:val="00EB2ED2"/>
    <w:rsid w:val="00EC64F7"/>
    <w:rsid w:val="00ED1A9E"/>
    <w:rsid w:val="00EE1B56"/>
    <w:rsid w:val="00EE27EA"/>
    <w:rsid w:val="00EE4758"/>
    <w:rsid w:val="00EE4BEB"/>
    <w:rsid w:val="00EF3B8F"/>
    <w:rsid w:val="00EF5DDB"/>
    <w:rsid w:val="00F1465E"/>
    <w:rsid w:val="00F14ECA"/>
    <w:rsid w:val="00F16B21"/>
    <w:rsid w:val="00F4634D"/>
    <w:rsid w:val="00F47749"/>
    <w:rsid w:val="00F53E7F"/>
    <w:rsid w:val="00F62787"/>
    <w:rsid w:val="00F6705E"/>
    <w:rsid w:val="00F747CD"/>
    <w:rsid w:val="00FA1ACF"/>
    <w:rsid w:val="00FA608B"/>
    <w:rsid w:val="00FB0BBF"/>
    <w:rsid w:val="00FB5F77"/>
    <w:rsid w:val="00FB7002"/>
    <w:rsid w:val="00FD114C"/>
    <w:rsid w:val="00FE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E0E0"/>
  <w15:chartTrackingRefBased/>
  <w15:docId w15:val="{9ACC16F7-B851-4D6A-903D-4E0957E8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20"/>
    <w:pPr>
      <w:widowControl w:val="0"/>
      <w:autoSpaceDE w:val="0"/>
      <w:autoSpaceDN w:val="0"/>
      <w:spacing w:after="0" w:line="240" w:lineRule="auto"/>
    </w:pPr>
  </w:style>
  <w:style w:type="paragraph" w:styleId="Heading1">
    <w:name w:val="heading 1"/>
    <w:basedOn w:val="Normal"/>
    <w:next w:val="Normal"/>
    <w:link w:val="Heading1Char"/>
    <w:uiPriority w:val="9"/>
    <w:qFormat/>
    <w:rsid w:val="008C6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6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B26"/>
    <w:rPr>
      <w:rFonts w:eastAsiaTheme="majorEastAsia" w:cstheme="majorBidi"/>
      <w:color w:val="272727" w:themeColor="text1" w:themeTint="D8"/>
    </w:rPr>
  </w:style>
  <w:style w:type="paragraph" w:styleId="Title">
    <w:name w:val="Title"/>
    <w:basedOn w:val="Normal"/>
    <w:next w:val="Normal"/>
    <w:link w:val="TitleChar"/>
    <w:uiPriority w:val="10"/>
    <w:qFormat/>
    <w:rsid w:val="008C6B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6B26"/>
    <w:rPr>
      <w:i/>
      <w:iCs/>
      <w:color w:val="404040" w:themeColor="text1" w:themeTint="BF"/>
    </w:rPr>
  </w:style>
  <w:style w:type="paragraph" w:styleId="ListParagraph">
    <w:name w:val="List Paragraph"/>
    <w:basedOn w:val="Normal"/>
    <w:uiPriority w:val="34"/>
    <w:qFormat/>
    <w:rsid w:val="008C6B26"/>
    <w:pPr>
      <w:ind w:left="720"/>
      <w:contextualSpacing/>
    </w:pPr>
  </w:style>
  <w:style w:type="character" w:styleId="IntenseEmphasis">
    <w:name w:val="Intense Emphasis"/>
    <w:basedOn w:val="DefaultParagraphFont"/>
    <w:uiPriority w:val="21"/>
    <w:qFormat/>
    <w:rsid w:val="008C6B26"/>
    <w:rPr>
      <w:i/>
      <w:iCs/>
      <w:color w:val="0F4761" w:themeColor="accent1" w:themeShade="BF"/>
    </w:rPr>
  </w:style>
  <w:style w:type="paragraph" w:styleId="IntenseQuote">
    <w:name w:val="Intense Quote"/>
    <w:basedOn w:val="Normal"/>
    <w:next w:val="Normal"/>
    <w:link w:val="IntenseQuoteChar"/>
    <w:uiPriority w:val="30"/>
    <w:qFormat/>
    <w:rsid w:val="008C6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B26"/>
    <w:rPr>
      <w:i/>
      <w:iCs/>
      <w:color w:val="0F4761" w:themeColor="accent1" w:themeShade="BF"/>
    </w:rPr>
  </w:style>
  <w:style w:type="character" w:styleId="IntenseReference">
    <w:name w:val="Intense Reference"/>
    <w:basedOn w:val="DefaultParagraphFont"/>
    <w:uiPriority w:val="32"/>
    <w:qFormat/>
    <w:rsid w:val="008C6B26"/>
    <w:rPr>
      <w:b/>
      <w:bCs/>
      <w:smallCaps/>
      <w:color w:val="0F4761" w:themeColor="accent1" w:themeShade="BF"/>
      <w:spacing w:val="5"/>
    </w:rPr>
  </w:style>
  <w:style w:type="paragraph" w:styleId="BodyText">
    <w:name w:val="Body Text"/>
    <w:basedOn w:val="Normal"/>
    <w:link w:val="BodyTextChar"/>
    <w:uiPriority w:val="99"/>
    <w:unhideWhenUsed/>
    <w:rsid w:val="00A562ED"/>
    <w:rPr>
      <w:rFonts w:cs="Calibri"/>
      <w:sz w:val="24"/>
      <w:szCs w:val="24"/>
    </w:rPr>
  </w:style>
  <w:style w:type="character" w:customStyle="1" w:styleId="BodyTextChar">
    <w:name w:val="Body Text Char"/>
    <w:basedOn w:val="DefaultParagraphFont"/>
    <w:link w:val="BodyText"/>
    <w:uiPriority w:val="99"/>
    <w:rsid w:val="00A562ED"/>
    <w:rPr>
      <w:rFonts w:cs="Calibri"/>
      <w:sz w:val="24"/>
      <w:szCs w:val="24"/>
    </w:rPr>
  </w:style>
  <w:style w:type="paragraph" w:styleId="Header">
    <w:name w:val="header"/>
    <w:basedOn w:val="Normal"/>
    <w:link w:val="HeaderChar"/>
    <w:uiPriority w:val="99"/>
    <w:unhideWhenUsed/>
    <w:rsid w:val="00866FE9"/>
    <w:pPr>
      <w:tabs>
        <w:tab w:val="center" w:pos="4680"/>
        <w:tab w:val="right" w:pos="9360"/>
      </w:tabs>
    </w:pPr>
  </w:style>
  <w:style w:type="character" w:customStyle="1" w:styleId="HeaderChar">
    <w:name w:val="Header Char"/>
    <w:basedOn w:val="DefaultParagraphFont"/>
    <w:link w:val="Header"/>
    <w:uiPriority w:val="99"/>
    <w:rsid w:val="00866FE9"/>
  </w:style>
  <w:style w:type="paragraph" w:styleId="Footer">
    <w:name w:val="footer"/>
    <w:basedOn w:val="Normal"/>
    <w:link w:val="FooterChar"/>
    <w:uiPriority w:val="99"/>
    <w:unhideWhenUsed/>
    <w:rsid w:val="00866FE9"/>
    <w:pPr>
      <w:tabs>
        <w:tab w:val="center" w:pos="4680"/>
        <w:tab w:val="right" w:pos="9360"/>
      </w:tabs>
    </w:pPr>
  </w:style>
  <w:style w:type="character" w:customStyle="1" w:styleId="FooterChar">
    <w:name w:val="Footer Char"/>
    <w:basedOn w:val="DefaultParagraphFont"/>
    <w:link w:val="Footer"/>
    <w:uiPriority w:val="99"/>
    <w:rsid w:val="0086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89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e666a2-8e18-436e-a92b-b5ce8afb228c" xsi:nil="true"/>
    <lcf76f155ced4ddcb4097134ff3c332f xmlns="e0e29db4-25b7-4a6b-8df8-3f3cee1402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C193780F2CF44AB6BA7AC79DBCD73" ma:contentTypeVersion="11" ma:contentTypeDescription="Create a new document." ma:contentTypeScope="" ma:versionID="78f520bd441fb86b650cbffdf70a16c6">
  <xsd:schema xmlns:xsd="http://www.w3.org/2001/XMLSchema" xmlns:xs="http://www.w3.org/2001/XMLSchema" xmlns:p="http://schemas.microsoft.com/office/2006/metadata/properties" xmlns:ns2="e0e29db4-25b7-4a6b-8df8-3f3cee14028d" xmlns:ns3="2ee666a2-8e18-436e-a92b-b5ce8afb228c" targetNamespace="http://schemas.microsoft.com/office/2006/metadata/properties" ma:root="true" ma:fieldsID="e44aaed7cf7de11bb3cff3e6893fb327" ns2:_="" ns3:_="">
    <xsd:import namespace="e0e29db4-25b7-4a6b-8df8-3f3cee14028d"/>
    <xsd:import namespace="2ee666a2-8e18-436e-a92b-b5ce8afb22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29db4-25b7-4a6b-8df8-3f3cee1402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603370-3ec8-4b58-9095-73fe3b415b2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666a2-8e18-436e-a92b-b5ce8afb22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b56a0e-e0ef-4617-9214-58d42207f788}" ma:internalName="TaxCatchAll" ma:showField="CatchAllData" ma:web="2ee666a2-8e18-436e-a92b-b5ce8afb2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46C87-C139-4697-80DF-360BEF9B024F}">
  <ds:schemaRefs>
    <ds:schemaRef ds:uri="http://schemas.microsoft.com/office/2006/metadata/properties"/>
    <ds:schemaRef ds:uri="http://schemas.microsoft.com/office/infopath/2007/PartnerControls"/>
    <ds:schemaRef ds:uri="2ee666a2-8e18-436e-a92b-b5ce8afb228c"/>
    <ds:schemaRef ds:uri="e0e29db4-25b7-4a6b-8df8-3f3cee14028d"/>
  </ds:schemaRefs>
</ds:datastoreItem>
</file>

<file path=customXml/itemProps2.xml><?xml version="1.0" encoding="utf-8"?>
<ds:datastoreItem xmlns:ds="http://schemas.openxmlformats.org/officeDocument/2006/customXml" ds:itemID="{F6409380-D98A-43D2-A062-74848F555622}">
  <ds:schemaRefs>
    <ds:schemaRef ds:uri="http://schemas.microsoft.com/sharepoint/v3/contenttype/forms"/>
  </ds:schemaRefs>
</ds:datastoreItem>
</file>

<file path=customXml/itemProps3.xml><?xml version="1.0" encoding="utf-8"?>
<ds:datastoreItem xmlns:ds="http://schemas.openxmlformats.org/officeDocument/2006/customXml" ds:itemID="{373092AB-50E3-4D87-B2C4-A0B7E59B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29db4-25b7-4a6b-8df8-3f3cee14028d"/>
    <ds:schemaRef ds:uri="2ee666a2-8e18-436e-a92b-b5ce8afb2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Sara O'Connor</cp:lastModifiedBy>
  <cp:revision>7</cp:revision>
  <dcterms:created xsi:type="dcterms:W3CDTF">2026-04-08T00:47:00Z</dcterms:created>
  <dcterms:modified xsi:type="dcterms:W3CDTF">2026-06-01T18:52:00Z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0x0101007A3C193780F2CF44AB6BA7AC79DBCD73</vt:lpwstr>
  </property>
</Properties>
</file>